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9D" w:rsidRPr="00D2609D" w:rsidRDefault="00D2609D" w:rsidP="00D2609D">
      <w:r w:rsidRPr="00D2609D">
        <w:t>附件：</w:t>
      </w:r>
      <w:r w:rsidRPr="00D2609D">
        <w:t>1</w:t>
      </w:r>
    </w:p>
    <w:p w:rsidR="00D2609D" w:rsidRPr="00D2609D" w:rsidRDefault="00D2609D" w:rsidP="00D2609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2609D">
        <w:rPr>
          <w:rFonts w:ascii="方正小标宋简体" w:eastAsia="方正小标宋简体" w:hint="eastAsia"/>
          <w:sz w:val="44"/>
          <w:szCs w:val="44"/>
        </w:rPr>
        <w:t>供水管网维护抢修制度</w:t>
      </w:r>
    </w:p>
    <w:p w:rsidR="00D2609D" w:rsidRPr="00D2609D" w:rsidRDefault="00D2609D" w:rsidP="00D2609D"/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一 、供水管网维护所应组织专业的维修队伍，实行24 小时值班制度配备完善的快速抢修器材、机具，可配置备用维修队伍。管道维修应快速有效，维修施工过程防止造成管网水质污染。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二、 各管网维护所在接到调度派单后，15分钟内与用户 进行沟通，了解用户详细位置(街道名称、小区名称、门 牌号、明显地标)等基本情况</w:t>
      </w:r>
      <w:r>
        <w:rPr>
          <w:rFonts w:ascii="仿宋" w:eastAsia="仿宋" w:hAnsi="仿宋"/>
          <w:sz w:val="30"/>
          <w:szCs w:val="30"/>
        </w:rPr>
        <w:t>。</w:t>
      </w:r>
      <w:r w:rsidRPr="00D2609D">
        <w:rPr>
          <w:rFonts w:ascii="仿宋" w:eastAsia="仿宋" w:hAnsi="仿宋"/>
          <w:sz w:val="30"/>
          <w:szCs w:val="30"/>
        </w:rPr>
        <w:t>45分钟内到现场，遇到交通堵塞或其它原因造成延误，应及时向调度中心说明情况。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三、 根据现场管道跑漏的实际情况，应及时关闭周边闸  阀，避免造成次生安全事故的发生，最大限度保证周边设施、构筑物等不受到破坏。井下停水作业时，应严格按照有限空间操作规程进行。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四、 关闭阀门时，应尽量缩小停水范围。如抢修范围内 有重点部门或举办重大会议、活动时，应及时向调度中心及 分管领导汇报，停水时间超过4小时以上、停水范围超过5 栋楼，应协调应急供水分公司送水车进行送水，张贴停水通知。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  <w:sectPr w:rsidR="00D2609D" w:rsidRPr="00D2609D">
          <w:pgSz w:w="11820" w:h="16900"/>
          <w:pgMar w:top="1436" w:right="1625" w:bottom="0" w:left="1773" w:header="0" w:footer="0" w:gutter="0"/>
          <w:cols w:space="720"/>
        </w:sectPr>
      </w:pPr>
      <w:r w:rsidRPr="00D2609D">
        <w:rPr>
          <w:rFonts w:ascii="仿宋" w:eastAsia="仿宋" w:hAnsi="仿宋"/>
          <w:sz w:val="30"/>
          <w:szCs w:val="30"/>
        </w:rPr>
        <w:t>五、 抢修现场设置安全围挡，封闭面积应尽可能保证安</w:t>
      </w:r>
      <w:r>
        <w:rPr>
          <w:rFonts w:ascii="仿宋" w:eastAsia="仿宋" w:hAnsi="仿宋"/>
          <w:sz w:val="30"/>
          <w:szCs w:val="30"/>
        </w:rPr>
        <w:t>全操作的最大化，围挡的设置应当整齐稳固，安放的位置应</w:t>
      </w:r>
    </w:p>
    <w:p w:rsidR="00D2609D" w:rsidRPr="00D2609D" w:rsidRDefault="00D2609D" w:rsidP="00D2609D">
      <w:pPr>
        <w:widowControl w:val="0"/>
        <w:spacing w:line="560" w:lineRule="exact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lastRenderedPageBreak/>
        <w:t>当以不妨碍道路交通，放置提示标识和警示标识(如：警示  灯、反光锥筒、旋转指示灯等),夜间抢修必须配备爆闪灯，摆放位置要明显，高度适中，安全可靠。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六、 开挖前应通知各区属管线局，与地下设施相关产权 部门(如煤气、电缆、光缆、热力、供电)联系，待相关部 门工作人员到现场后，告知地下设施位置、埋设深度等具体 情况，遇到特殊情况(如建筑物、电杆等障碍物下抢修影响 抢修人员及设备自身安全的情况),应及时与当地办事处、 居委会等一级政府部门及产权单位联系，进行障碍物拆除或 由产权单位配合做好安全防护工作，制定可行的安全抢修方案。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七、发生管道破损事故，维修人员应在4小时内止水并开始抢修，修复时间符合下列要求：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(一)管道直径小于或等于DN600mm的管道宜少于24小时。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(二)管道直径大于DN600mm,且小于或等于DN1200mm的管道宜少于36小时。</w:t>
      </w:r>
    </w:p>
    <w:p w:rsidR="00D2609D" w:rsidRDefault="00D2609D" w:rsidP="00D2609D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(三)管道直径大于DN1200mm的管道宜少于48小时。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八、 维修完毕后，按照要求对开挖现场进行回填。并对抢修现场进行清理，做到场清料净。</w:t>
      </w:r>
    </w:p>
    <w:p w:rsidR="00D2609D" w:rsidRPr="00D2609D" w:rsidRDefault="00D2609D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609D">
        <w:rPr>
          <w:rFonts w:ascii="仿宋" w:eastAsia="仿宋" w:hAnsi="仿宋"/>
          <w:sz w:val="30"/>
          <w:szCs w:val="30"/>
        </w:rPr>
        <w:t>九、 按照调度中心的销单的要求，进行销单。并填写管网抢修用机械、人员、材料等相关信息的记录。</w:t>
      </w:r>
    </w:p>
    <w:p w:rsidR="00162E79" w:rsidRPr="00D2609D" w:rsidRDefault="00162E79" w:rsidP="00D260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162E79" w:rsidRPr="00D2609D" w:rsidSect="0016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2609D"/>
    <w:rsid w:val="00162E79"/>
    <w:rsid w:val="00D2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9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DQB</dc:creator>
  <cp:lastModifiedBy>DQB</cp:lastModifiedBy>
  <cp:revision>1</cp:revision>
  <dcterms:created xsi:type="dcterms:W3CDTF">2022-12-11T07:22:00Z</dcterms:created>
  <dcterms:modified xsi:type="dcterms:W3CDTF">2022-12-11T07:27:00Z</dcterms:modified>
</cp:coreProperties>
</file>